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4C55F4" w14:textId="4AE1D8D3" w:rsidR="008B77A3" w:rsidRDefault="00864EC1" w:rsidP="008B77A3">
      <w:pPr>
        <w:shd w:val="clear" w:color="auto" w:fill="FFFFFF"/>
        <w:spacing w:after="0" w:line="240" w:lineRule="auto"/>
        <w:jc w:val="center"/>
        <w:outlineLvl w:val="0"/>
        <w:rPr>
          <w:b/>
          <w:bCs/>
          <w:sz w:val="32"/>
          <w:szCs w:val="32"/>
        </w:rPr>
      </w:pPr>
      <w:r>
        <w:rPr>
          <w:b/>
          <w:bCs/>
          <w:noProof/>
          <w:sz w:val="32"/>
          <w:szCs w:val="32"/>
        </w:rPr>
        <w:drawing>
          <wp:inline distT="0" distB="0" distL="0" distR="0" wp14:anchorId="2365E93D" wp14:editId="4F09ED4F">
            <wp:extent cx="1633855" cy="1353185"/>
            <wp:effectExtent l="0" t="0" r="4445" b="0"/>
            <wp:docPr id="13359306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33855" cy="1353185"/>
                    </a:xfrm>
                    <a:prstGeom prst="rect">
                      <a:avLst/>
                    </a:prstGeom>
                    <a:noFill/>
                  </pic:spPr>
                </pic:pic>
              </a:graphicData>
            </a:graphic>
          </wp:inline>
        </w:drawing>
      </w:r>
    </w:p>
    <w:p w14:paraId="3AF6A979" w14:textId="5F093BE9" w:rsidR="001A39EA" w:rsidRPr="008B77A3" w:rsidRDefault="001A39EA" w:rsidP="008B77A3">
      <w:pPr>
        <w:shd w:val="clear" w:color="auto" w:fill="FFFFFF"/>
        <w:spacing w:after="0" w:line="240" w:lineRule="auto"/>
        <w:jc w:val="center"/>
        <w:outlineLvl w:val="0"/>
        <w:rPr>
          <w:rFonts w:ascii="Open Sans" w:eastAsia="Times New Roman" w:hAnsi="Open Sans" w:cs="Open Sans"/>
          <w:b/>
          <w:bCs/>
          <w:color w:val="000000"/>
          <w:kern w:val="36"/>
          <w:sz w:val="32"/>
          <w:szCs w:val="32"/>
          <w14:ligatures w14:val="none"/>
        </w:rPr>
      </w:pPr>
      <w:r w:rsidRPr="008B77A3">
        <w:rPr>
          <w:b/>
          <w:bCs/>
          <w:sz w:val="32"/>
          <w:szCs w:val="32"/>
        </w:rPr>
        <w:t>Iron Horse No. 2010</w:t>
      </w:r>
    </w:p>
    <w:p w14:paraId="7D0C6A00" w14:textId="77777777" w:rsidR="000A5B13" w:rsidRPr="008B77A3" w:rsidRDefault="00CC3FD2" w:rsidP="008B77A3">
      <w:pPr>
        <w:shd w:val="clear" w:color="auto" w:fill="FFFFFF"/>
        <w:spacing w:after="0" w:line="240" w:lineRule="auto"/>
        <w:jc w:val="center"/>
        <w:outlineLvl w:val="0"/>
        <w:rPr>
          <w:rFonts w:ascii="Open Sans" w:eastAsia="Times New Roman" w:hAnsi="Open Sans" w:cs="Open Sans"/>
          <w:b/>
          <w:bCs/>
          <w:color w:val="000000"/>
          <w:kern w:val="36"/>
          <w:sz w:val="32"/>
          <w:szCs w:val="32"/>
          <w14:ligatures w14:val="none"/>
        </w:rPr>
      </w:pPr>
      <w:r w:rsidRPr="008B77A3">
        <w:rPr>
          <w:b/>
          <w:bCs/>
          <w:sz w:val="32"/>
          <w:szCs w:val="32"/>
        </w:rPr>
        <w:t>Roper Whitney PX1010-R</w:t>
      </w:r>
      <w:r w:rsidRPr="008B77A3">
        <w:rPr>
          <w:rFonts w:ascii="Open Sans" w:eastAsia="Times New Roman" w:hAnsi="Open Sans" w:cs="Open Sans"/>
          <w:b/>
          <w:bCs/>
          <w:color w:val="000000"/>
          <w:kern w:val="36"/>
          <w:sz w:val="32"/>
          <w:szCs w:val="32"/>
          <w14:ligatures w14:val="none"/>
        </w:rPr>
        <w:t xml:space="preserve">    </w:t>
      </w:r>
    </w:p>
    <w:p w14:paraId="4F186841" w14:textId="2B3A77A3" w:rsidR="00CC3FD2" w:rsidRPr="008B77A3" w:rsidRDefault="00CC3FD2" w:rsidP="008B77A3">
      <w:pPr>
        <w:shd w:val="clear" w:color="auto" w:fill="FFFFFF"/>
        <w:spacing w:after="0" w:line="240" w:lineRule="auto"/>
        <w:jc w:val="center"/>
        <w:outlineLvl w:val="0"/>
        <w:rPr>
          <w:b/>
          <w:bCs/>
          <w:sz w:val="32"/>
          <w:szCs w:val="32"/>
        </w:rPr>
      </w:pPr>
      <w:r w:rsidRPr="008B77A3">
        <w:rPr>
          <w:rFonts w:ascii="Open Sans" w:eastAsia="Times New Roman" w:hAnsi="Open Sans" w:cs="Open Sans"/>
          <w:b/>
          <w:bCs/>
          <w:color w:val="000000"/>
          <w:kern w:val="36"/>
          <w:sz w:val="32"/>
          <w:szCs w:val="32"/>
          <w14:ligatures w14:val="none"/>
        </w:rPr>
        <w:t xml:space="preserve"> </w:t>
      </w:r>
      <w:r w:rsidRPr="008B77A3">
        <w:rPr>
          <w:b/>
          <w:bCs/>
          <w:sz w:val="32"/>
          <w:szCs w:val="32"/>
        </w:rPr>
        <w:t>Mechanical Shear</w:t>
      </w:r>
    </w:p>
    <w:p w14:paraId="5AC79FB2" w14:textId="77777777" w:rsidR="00CC3FD2" w:rsidRDefault="00CC3FD2" w:rsidP="0056294A">
      <w:pPr>
        <w:jc w:val="center"/>
      </w:pPr>
    </w:p>
    <w:p w14:paraId="30DAF63C" w14:textId="77777777" w:rsidR="00864EC1" w:rsidRDefault="00B651D2" w:rsidP="00864EC1">
      <w:pPr>
        <w:jc w:val="center"/>
      </w:pPr>
      <w:r>
        <w:rPr>
          <w:noProof/>
        </w:rPr>
        <w:drawing>
          <wp:inline distT="0" distB="0" distL="0" distR="0" wp14:anchorId="26BD5EB5" wp14:editId="05AF516E">
            <wp:extent cx="4509084" cy="3596185"/>
            <wp:effectExtent l="0" t="0" r="6350" b="4445"/>
            <wp:docPr id="855618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85794" name=""/>
                    <pic:cNvPicPr/>
                  </pic:nvPicPr>
                  <pic:blipFill>
                    <a:blip r:embed="rId9"/>
                    <a:stretch>
                      <a:fillRect/>
                    </a:stretch>
                  </pic:blipFill>
                  <pic:spPr>
                    <a:xfrm>
                      <a:off x="0" y="0"/>
                      <a:ext cx="4601950" cy="3670250"/>
                    </a:xfrm>
                    <a:prstGeom prst="rect">
                      <a:avLst/>
                    </a:prstGeom>
                  </pic:spPr>
                </pic:pic>
              </a:graphicData>
            </a:graphic>
          </wp:inline>
        </w:drawing>
      </w:r>
    </w:p>
    <w:p w14:paraId="5687A686" w14:textId="37AE32AD" w:rsidR="007E14CA" w:rsidRDefault="008B77A3" w:rsidP="00864EC1">
      <w:pPr>
        <w:jc w:val="center"/>
      </w:pPr>
      <w:r w:rsidRPr="008B77A3">
        <w:rPr>
          <w:noProof/>
        </w:rPr>
        <w:drawing>
          <wp:inline distT="0" distB="0" distL="0" distR="0" wp14:anchorId="1C15FBDB" wp14:editId="5717B41E">
            <wp:extent cx="3971499" cy="1560764"/>
            <wp:effectExtent l="0" t="0" r="0" b="1905"/>
            <wp:docPr id="12021417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6330" r="8255" b="25597"/>
                    <a:stretch>
                      <a:fillRect/>
                    </a:stretch>
                  </pic:blipFill>
                  <pic:spPr bwMode="auto">
                    <a:xfrm>
                      <a:off x="0" y="0"/>
                      <a:ext cx="4231969" cy="1663126"/>
                    </a:xfrm>
                    <a:prstGeom prst="rect">
                      <a:avLst/>
                    </a:prstGeom>
                    <a:noFill/>
                    <a:ln>
                      <a:noFill/>
                    </a:ln>
                    <a:extLst>
                      <a:ext uri="{53640926-AAD7-44D8-BBD7-CCE9431645EC}">
                        <a14:shadowObscured xmlns:a14="http://schemas.microsoft.com/office/drawing/2010/main"/>
                      </a:ext>
                    </a:extLst>
                  </pic:spPr>
                </pic:pic>
              </a:graphicData>
            </a:graphic>
          </wp:inline>
        </w:drawing>
      </w:r>
    </w:p>
    <w:p w14:paraId="64ED1F61" w14:textId="7C7F275C" w:rsidR="004168FC" w:rsidRPr="001764A9" w:rsidRDefault="00EA5797" w:rsidP="00864EC1">
      <w:pPr>
        <w:jc w:val="center"/>
        <w:rPr>
          <w:rFonts w:ascii="Open Sans" w:eastAsia="Times New Roman" w:hAnsi="Open Sans" w:cs="Open Sans"/>
          <w:color w:val="2A2A2A"/>
          <w:kern w:val="0"/>
          <w:sz w:val="24"/>
          <w:szCs w:val="24"/>
          <w14:ligatures w14:val="none"/>
        </w:rPr>
      </w:pPr>
      <w:r>
        <w:rPr>
          <w:rFonts w:ascii="Open Sans" w:hAnsi="Open Sans" w:cs="Open Sans"/>
          <w:color w:val="2A2A2A"/>
        </w:rPr>
        <w:t>The dual motor design, of the PX Series, produces accurate distortion free shearing while minimizing material twist</w:t>
      </w:r>
    </w:p>
    <w:p w14:paraId="0D332FE6" w14:textId="7008DAA3" w:rsidR="00F15769" w:rsidRDefault="00F15769" w:rsidP="002E24CE">
      <w:pPr>
        <w:jc w:val="center"/>
        <w:rPr>
          <w:rFonts w:ascii="Open Sans" w:hAnsi="Open Sans" w:cs="Open Sans"/>
          <w:color w:val="2A2A2A"/>
        </w:rPr>
      </w:pPr>
    </w:p>
    <w:tbl>
      <w:tblPr>
        <w:tblStyle w:val="TableGrid"/>
        <w:tblW w:w="936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8"/>
        <w:gridCol w:w="3966"/>
      </w:tblGrid>
      <w:tr w:rsidR="00F15769" w14:paraId="483C965A" w14:textId="77777777" w:rsidTr="002F4AE5">
        <w:trPr>
          <w:trHeight w:val="5963"/>
        </w:trPr>
        <w:tc>
          <w:tcPr>
            <w:tcW w:w="5733" w:type="dxa"/>
          </w:tcPr>
          <w:p w14:paraId="6FF674C9" w14:textId="49AE8D73" w:rsidR="00F15769" w:rsidRDefault="00F15769" w:rsidP="00F15769">
            <w:pPr>
              <w:rPr>
                <w:rFonts w:ascii="Open Sans" w:hAnsi="Open Sans" w:cs="Open Sans"/>
                <w:color w:val="2A2A2A"/>
              </w:rPr>
            </w:pPr>
            <w:r>
              <w:rPr>
                <w:noProof/>
              </w:rPr>
              <w:drawing>
                <wp:inline distT="0" distB="0" distL="0" distR="0" wp14:anchorId="4875464D" wp14:editId="7C7D84F4">
                  <wp:extent cx="3747155" cy="3372040"/>
                  <wp:effectExtent l="0" t="0" r="6985" b="6985"/>
                  <wp:docPr id="832512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512654" name=""/>
                          <pic:cNvPicPr/>
                        </pic:nvPicPr>
                        <pic:blipFill>
                          <a:blip r:embed="rId11"/>
                          <a:stretch>
                            <a:fillRect/>
                          </a:stretch>
                        </pic:blipFill>
                        <pic:spPr>
                          <a:xfrm>
                            <a:off x="0" y="0"/>
                            <a:ext cx="3747155" cy="3372040"/>
                          </a:xfrm>
                          <a:prstGeom prst="rect">
                            <a:avLst/>
                          </a:prstGeom>
                        </pic:spPr>
                      </pic:pic>
                    </a:graphicData>
                  </a:graphic>
                </wp:inline>
              </w:drawing>
            </w:r>
          </w:p>
        </w:tc>
        <w:tc>
          <w:tcPr>
            <w:tcW w:w="3634" w:type="dxa"/>
          </w:tcPr>
          <w:p w14:paraId="58C9A432" w14:textId="1EB88DE3" w:rsidR="001229AC" w:rsidRDefault="006E59BA" w:rsidP="00F15769">
            <w:pPr>
              <w:jc w:val="center"/>
              <w:rPr>
                <w:rFonts w:ascii="Open Sans" w:hAnsi="Open Sans" w:cs="Open Sans"/>
                <w:color w:val="2A2A2A"/>
              </w:rPr>
            </w:pPr>
            <w:r>
              <w:rPr>
                <w:noProof/>
              </w:rPr>
              <w:drawing>
                <wp:anchor distT="0" distB="0" distL="114300" distR="114300" simplePos="0" relativeHeight="251659264" behindDoc="0" locked="0" layoutInCell="1" allowOverlap="1" wp14:anchorId="412D9EB0" wp14:editId="5DE6CCBF">
                  <wp:simplePos x="0" y="0"/>
                  <wp:positionH relativeFrom="column">
                    <wp:posOffset>36195</wp:posOffset>
                  </wp:positionH>
                  <wp:positionV relativeFrom="paragraph">
                    <wp:posOffset>13970</wp:posOffset>
                  </wp:positionV>
                  <wp:extent cx="2374265" cy="1958340"/>
                  <wp:effectExtent l="0" t="0" r="6985" b="3810"/>
                  <wp:wrapSquare wrapText="bothSides"/>
                  <wp:docPr id="2128136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136922" name=""/>
                          <pic:cNvPicPr/>
                        </pic:nvPicPr>
                        <pic:blipFill>
                          <a:blip r:embed="rId12" cstate="print">
                            <a:extLst>
                              <a:ext uri="{28A0092B-C50C-407E-A947-70E740481C1C}">
                                <a14:useLocalDpi xmlns:a14="http://schemas.microsoft.com/office/drawing/2010/main" val="0"/>
                              </a:ext>
                            </a:extLst>
                          </a:blip>
                          <a:stretch>
                            <a:fillRect/>
                          </a:stretch>
                        </pic:blipFill>
                        <pic:spPr>
                          <a:xfrm flipV="1">
                            <a:off x="0" y="0"/>
                            <a:ext cx="2374265" cy="1958340"/>
                          </a:xfrm>
                          <a:prstGeom prst="rect">
                            <a:avLst/>
                          </a:prstGeom>
                        </pic:spPr>
                      </pic:pic>
                    </a:graphicData>
                  </a:graphic>
                  <wp14:sizeRelH relativeFrom="margin">
                    <wp14:pctWidth>0</wp14:pctWidth>
                  </wp14:sizeRelH>
                  <wp14:sizeRelV relativeFrom="margin">
                    <wp14:pctHeight>0</wp14:pctHeight>
                  </wp14:sizeRelV>
                </wp:anchor>
              </w:drawing>
            </w:r>
            <w:r w:rsidR="00F15769">
              <w:rPr>
                <w:rFonts w:ascii="Open Sans" w:hAnsi="Open Sans" w:cs="Open Sans"/>
                <w:color w:val="2A2A2A"/>
              </w:rPr>
              <w:t xml:space="preserve"> </w:t>
            </w:r>
          </w:p>
          <w:p w14:paraId="6CCC9AF4" w14:textId="18579274" w:rsidR="00F15769" w:rsidRDefault="002F4AE5" w:rsidP="00F15769">
            <w:pPr>
              <w:jc w:val="center"/>
            </w:pPr>
            <w:r>
              <w:rPr>
                <w:rFonts w:ascii="Open Sans" w:hAnsi="Open Sans" w:cs="Open Sans"/>
                <w:color w:val="2A2A2A"/>
              </w:rPr>
              <w:t>A</w:t>
            </w:r>
            <w:r w:rsidR="00CD4412">
              <w:rPr>
                <w:rFonts w:ascii="Open Sans" w:hAnsi="Open Sans" w:cs="Open Sans"/>
                <w:color w:val="2A2A2A"/>
              </w:rPr>
              <w:t xml:space="preserve"> </w:t>
            </w:r>
            <w:r w:rsidR="00CB41B4">
              <w:rPr>
                <w:rFonts w:ascii="Open Sans" w:hAnsi="Open Sans" w:cs="Open Sans"/>
                <w:color w:val="2A2A2A"/>
              </w:rPr>
              <w:t>Schneider</w:t>
            </w:r>
            <w:r>
              <w:rPr>
                <w:rFonts w:ascii="Open Sans" w:hAnsi="Open Sans" w:cs="Open Sans"/>
                <w:color w:val="2A2A2A"/>
              </w:rPr>
              <w:t xml:space="preserve"> </w:t>
            </w:r>
            <w:r w:rsidR="00F15769">
              <w:rPr>
                <w:rFonts w:ascii="Open Sans" w:hAnsi="Open Sans" w:cs="Open Sans"/>
                <w:color w:val="2A2A2A"/>
              </w:rPr>
              <w:t>digital readout is standard for this system</w:t>
            </w:r>
          </w:p>
          <w:p w14:paraId="5FFBADD4" w14:textId="77777777" w:rsidR="00F15769" w:rsidRDefault="00F15769" w:rsidP="002E24CE">
            <w:pPr>
              <w:jc w:val="center"/>
              <w:rPr>
                <w:rFonts w:ascii="Open Sans" w:hAnsi="Open Sans" w:cs="Open Sans"/>
                <w:color w:val="2A2A2A"/>
              </w:rPr>
            </w:pPr>
          </w:p>
          <w:p w14:paraId="5CEB417F" w14:textId="69A3DE75" w:rsidR="00253FB1" w:rsidRDefault="00253FB1" w:rsidP="002E24CE">
            <w:pPr>
              <w:jc w:val="center"/>
              <w:rPr>
                <w:rFonts w:ascii="Open Sans" w:hAnsi="Open Sans" w:cs="Open Sans"/>
                <w:color w:val="2A2A2A"/>
              </w:rPr>
            </w:pPr>
          </w:p>
        </w:tc>
      </w:tr>
    </w:tbl>
    <w:p w14:paraId="0619B84D" w14:textId="77777777" w:rsidR="00100891" w:rsidRDefault="00100891" w:rsidP="00B2792A"/>
    <w:p w14:paraId="4FFEFFA8" w14:textId="459A81F5" w:rsidR="002E24CE" w:rsidRDefault="002E24CE" w:rsidP="002E24CE">
      <w:pPr>
        <w:pStyle w:val="NormalWeb"/>
        <w:shd w:val="clear" w:color="auto" w:fill="FFFFFF"/>
        <w:spacing w:before="0" w:beforeAutospacing="0" w:after="240" w:afterAutospacing="0" w:line="330" w:lineRule="atLeast"/>
        <w:jc w:val="both"/>
        <w:rPr>
          <w:rFonts w:ascii="Open Sans" w:hAnsi="Open Sans" w:cs="Open Sans"/>
          <w:color w:val="2A2A2A"/>
        </w:rPr>
      </w:pPr>
      <w:r>
        <w:rPr>
          <w:rFonts w:ascii="Open Sans" w:hAnsi="Open Sans" w:cs="Open Sans"/>
          <w:color w:val="2A2A2A"/>
        </w:rPr>
        <w:t xml:space="preserve">PEXTO PX Series mechanical shears utilize a low maintenance design, coupled with an array of standard features for an attractive combination of high value and solid performance. PX1010 shears incorporate a dual motor design. The dual motor design, of the PX Series, produces accurate distortion free shearing while minimizing material twist. The system is capable of 45 strokes per minute. PX shears are ideal for high volume applications. The PX series also includes the unique powered 24? back gauge system. A digital readout is standard for this system. The ball screw-driven back gauge provides quick, accurate cuts. PX Series shears standard features include four-edge, high carbon, high chrome blades, independent, self-leveling hold down feet with neoprene inserts, single, continuous and jog stroke cycles, motor reverse switch, precision-machined T-Slotted table. The table also has a hand well with dual inch/metric inlaid bed scales. PX shears incorporates non-metallic ram gibs and low maintenance </w:t>
      </w:r>
      <w:r w:rsidR="00485033">
        <w:rPr>
          <w:rFonts w:ascii="Open Sans" w:hAnsi="Open Sans" w:cs="Open Sans"/>
          <w:color w:val="2A2A2A"/>
        </w:rPr>
        <w:t>Garlock</w:t>
      </w:r>
      <w:r>
        <w:rPr>
          <w:rFonts w:ascii="Open Sans" w:hAnsi="Open Sans" w:cs="Open Sans"/>
          <w:color w:val="2A2A2A"/>
        </w:rPr>
        <w:t xml:space="preserve"> bearings.        </w:t>
      </w:r>
    </w:p>
    <w:p w14:paraId="13C3429E" w14:textId="77777777" w:rsidR="002E24CE" w:rsidRDefault="002E24CE" w:rsidP="00CE518E">
      <w:pPr>
        <w:shd w:val="clear" w:color="auto" w:fill="FFFFFF"/>
        <w:spacing w:after="0" w:line="690" w:lineRule="atLeast"/>
        <w:jc w:val="center"/>
        <w:outlineLvl w:val="0"/>
        <w:rPr>
          <w:rFonts w:ascii="Open Sans" w:eastAsia="Times New Roman" w:hAnsi="Open Sans" w:cs="Open Sans"/>
          <w:b/>
          <w:bCs/>
          <w:color w:val="000000"/>
          <w:kern w:val="36"/>
          <w:sz w:val="51"/>
          <w:szCs w:val="51"/>
          <w14:ligatures w14:val="none"/>
        </w:rPr>
      </w:pPr>
    </w:p>
    <w:p w14:paraId="75A505B7" w14:textId="77777777" w:rsidR="007E14CA" w:rsidRDefault="007E14CA" w:rsidP="00CE518E">
      <w:pPr>
        <w:shd w:val="clear" w:color="auto" w:fill="FFFFFF"/>
        <w:spacing w:after="0" w:line="690" w:lineRule="atLeast"/>
        <w:jc w:val="center"/>
        <w:outlineLvl w:val="0"/>
        <w:rPr>
          <w:rFonts w:ascii="Open Sans" w:eastAsia="Times New Roman" w:hAnsi="Open Sans" w:cs="Open Sans"/>
          <w:b/>
          <w:bCs/>
          <w:color w:val="000000"/>
          <w:kern w:val="36"/>
          <w:sz w:val="51"/>
          <w:szCs w:val="51"/>
          <w14:ligatures w14:val="none"/>
        </w:rPr>
      </w:pPr>
    </w:p>
    <w:p w14:paraId="3A19B575" w14:textId="49927C9C" w:rsidR="00100891" w:rsidRPr="008B77A3" w:rsidRDefault="00CE518E" w:rsidP="008B77A3">
      <w:pPr>
        <w:shd w:val="clear" w:color="auto" w:fill="FFFFFF"/>
        <w:spacing w:after="0" w:line="240" w:lineRule="auto"/>
        <w:jc w:val="center"/>
        <w:outlineLvl w:val="0"/>
        <w:rPr>
          <w:b/>
          <w:bCs/>
          <w:sz w:val="32"/>
          <w:szCs w:val="32"/>
        </w:rPr>
      </w:pPr>
      <w:r w:rsidRPr="008B77A3">
        <w:rPr>
          <w:b/>
          <w:bCs/>
          <w:sz w:val="32"/>
          <w:szCs w:val="32"/>
        </w:rPr>
        <w:lastRenderedPageBreak/>
        <w:t>Powered Back gauge</w:t>
      </w:r>
    </w:p>
    <w:p w14:paraId="1AEFFF1C" w14:textId="77777777" w:rsidR="00100891" w:rsidRDefault="00100891" w:rsidP="00B2792A"/>
    <w:p w14:paraId="26BAF177" w14:textId="77777777" w:rsidR="00EF4996" w:rsidRDefault="00EF4996" w:rsidP="00B2792A"/>
    <w:p w14:paraId="6EE8B616" w14:textId="5F99F4A4" w:rsidR="00B2792A" w:rsidRPr="00B2792A" w:rsidRDefault="00C90E45" w:rsidP="000A0AB5">
      <w:pPr>
        <w:jc w:val="center"/>
      </w:pPr>
      <w:r>
        <w:rPr>
          <w:noProof/>
        </w:rPr>
        <w:drawing>
          <wp:inline distT="0" distB="0" distL="0" distR="0" wp14:anchorId="304B31B6" wp14:editId="7462F5A1">
            <wp:extent cx="5943600" cy="6000115"/>
            <wp:effectExtent l="0" t="0" r="0" b="635"/>
            <wp:docPr id="1862038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038320" name=""/>
                    <pic:cNvPicPr/>
                  </pic:nvPicPr>
                  <pic:blipFill>
                    <a:blip r:embed="rId13"/>
                    <a:stretch>
                      <a:fillRect/>
                    </a:stretch>
                  </pic:blipFill>
                  <pic:spPr>
                    <a:xfrm>
                      <a:off x="0" y="0"/>
                      <a:ext cx="5943600" cy="6000115"/>
                    </a:xfrm>
                    <a:prstGeom prst="rect">
                      <a:avLst/>
                    </a:prstGeom>
                  </pic:spPr>
                </pic:pic>
              </a:graphicData>
            </a:graphic>
          </wp:inline>
        </w:drawing>
      </w:r>
    </w:p>
    <w:p w14:paraId="709E5A4F" w14:textId="211EFC2A" w:rsidR="00B2792A" w:rsidRDefault="00F33569" w:rsidP="00F33569">
      <w:pPr>
        <w:tabs>
          <w:tab w:val="left" w:pos="1290"/>
        </w:tabs>
      </w:pPr>
      <w:r>
        <w:tab/>
      </w:r>
    </w:p>
    <w:p w14:paraId="2A95C3C7" w14:textId="77777777" w:rsidR="00F33569" w:rsidRDefault="00F33569" w:rsidP="00F33569">
      <w:pPr>
        <w:tabs>
          <w:tab w:val="left" w:pos="1290"/>
        </w:tabs>
      </w:pPr>
    </w:p>
    <w:p w14:paraId="0A50DF9C" w14:textId="77777777" w:rsidR="001A7988" w:rsidRDefault="001A7988" w:rsidP="002E24CE">
      <w:pPr>
        <w:tabs>
          <w:tab w:val="left" w:pos="1290"/>
        </w:tabs>
        <w:jc w:val="center"/>
        <w:rPr>
          <w:b/>
          <w:bCs/>
          <w:sz w:val="44"/>
          <w:szCs w:val="44"/>
        </w:rPr>
      </w:pPr>
    </w:p>
    <w:p w14:paraId="37ECB1E7" w14:textId="77777777" w:rsidR="008B77A3" w:rsidRDefault="008B77A3" w:rsidP="002E24CE">
      <w:pPr>
        <w:tabs>
          <w:tab w:val="left" w:pos="1290"/>
        </w:tabs>
        <w:jc w:val="center"/>
        <w:rPr>
          <w:b/>
          <w:bCs/>
          <w:sz w:val="32"/>
          <w:szCs w:val="32"/>
        </w:rPr>
      </w:pPr>
    </w:p>
    <w:p w14:paraId="4A2F1D7A" w14:textId="5ADEFF15" w:rsidR="00F33569" w:rsidRPr="008B77A3" w:rsidRDefault="003B5DA1" w:rsidP="002E24CE">
      <w:pPr>
        <w:tabs>
          <w:tab w:val="left" w:pos="1290"/>
        </w:tabs>
        <w:jc w:val="center"/>
        <w:rPr>
          <w:b/>
          <w:bCs/>
          <w:sz w:val="32"/>
          <w:szCs w:val="32"/>
        </w:rPr>
      </w:pPr>
      <w:r w:rsidRPr="008B77A3">
        <w:rPr>
          <w:b/>
          <w:bCs/>
          <w:sz w:val="32"/>
          <w:szCs w:val="32"/>
        </w:rPr>
        <w:lastRenderedPageBreak/>
        <w:t>support arms</w:t>
      </w:r>
    </w:p>
    <w:p w14:paraId="663B790E" w14:textId="59B6E56B" w:rsidR="00D55A21" w:rsidRDefault="00D55A21" w:rsidP="00B2792A"/>
    <w:p w14:paraId="5D93CF93" w14:textId="588C19A1" w:rsidR="002E24CE" w:rsidRPr="002E24CE" w:rsidRDefault="00F91F82" w:rsidP="002E24CE">
      <w:pPr>
        <w:pStyle w:val="NormalWeb"/>
        <w:shd w:val="clear" w:color="auto" w:fill="FFFFFF"/>
        <w:spacing w:before="0" w:beforeAutospacing="0" w:after="240" w:afterAutospacing="0" w:line="330" w:lineRule="atLeast"/>
        <w:jc w:val="both"/>
        <w:rPr>
          <w:rFonts w:ascii="Open Sans" w:hAnsi="Open Sans" w:cs="Open Sans"/>
          <w:color w:val="2A2A2A"/>
        </w:rPr>
      </w:pPr>
      <w:r>
        <w:rPr>
          <w:noProof/>
        </w:rPr>
        <w:drawing>
          <wp:anchor distT="0" distB="0" distL="114300" distR="114300" simplePos="0" relativeHeight="251658240" behindDoc="0" locked="0" layoutInCell="1" allowOverlap="1" wp14:anchorId="4F004580" wp14:editId="00C0F335">
            <wp:simplePos x="0" y="0"/>
            <wp:positionH relativeFrom="column">
              <wp:posOffset>3500120</wp:posOffset>
            </wp:positionH>
            <wp:positionV relativeFrom="paragraph">
              <wp:posOffset>25400</wp:posOffset>
            </wp:positionV>
            <wp:extent cx="1657985" cy="2434590"/>
            <wp:effectExtent l="0" t="0" r="0" b="3810"/>
            <wp:wrapSquare wrapText="bothSides"/>
            <wp:docPr id="1348273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27316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57985" cy="2434590"/>
                    </a:xfrm>
                    <a:prstGeom prst="rect">
                      <a:avLst/>
                    </a:prstGeom>
                  </pic:spPr>
                </pic:pic>
              </a:graphicData>
            </a:graphic>
            <wp14:sizeRelH relativeFrom="margin">
              <wp14:pctWidth>0</wp14:pctWidth>
            </wp14:sizeRelH>
            <wp14:sizeRelV relativeFrom="margin">
              <wp14:pctHeight>0</wp14:pctHeight>
            </wp14:sizeRelV>
          </wp:anchor>
        </w:drawing>
      </w:r>
      <w:r w:rsidR="002E24CE" w:rsidRPr="002E24CE">
        <w:rPr>
          <w:rFonts w:ascii="Open Sans" w:hAnsi="Open Sans" w:cs="Open Sans"/>
          <w:noProof/>
          <w:color w:val="2A2A2A"/>
        </w:rPr>
        <w:drawing>
          <wp:inline distT="0" distB="0" distL="0" distR="0" wp14:anchorId="031F29D0" wp14:editId="18D65AFF">
            <wp:extent cx="3316406" cy="2487305"/>
            <wp:effectExtent l="0" t="0" r="0" b="8255"/>
            <wp:docPr id="1502232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40954" cy="2505716"/>
                    </a:xfrm>
                    <a:prstGeom prst="rect">
                      <a:avLst/>
                    </a:prstGeom>
                    <a:noFill/>
                    <a:ln>
                      <a:noFill/>
                    </a:ln>
                  </pic:spPr>
                </pic:pic>
              </a:graphicData>
            </a:graphic>
          </wp:inline>
        </w:drawing>
      </w:r>
    </w:p>
    <w:p w14:paraId="23806BB0" w14:textId="3668FDF4" w:rsidR="00D80396" w:rsidRDefault="00D80396" w:rsidP="00E307A7">
      <w:pPr>
        <w:pStyle w:val="NormalWeb"/>
        <w:shd w:val="clear" w:color="auto" w:fill="FFFFFF"/>
        <w:spacing w:before="0" w:beforeAutospacing="0" w:after="240" w:afterAutospacing="0" w:line="330" w:lineRule="atLeast"/>
        <w:jc w:val="both"/>
        <w:rPr>
          <w:rFonts w:ascii="Open Sans" w:hAnsi="Open Sans" w:cs="Open Sans"/>
          <w:color w:val="2A2A2A"/>
        </w:rPr>
      </w:pPr>
      <w:r>
        <w:rPr>
          <w:rFonts w:ascii="Open Sans" w:hAnsi="Open Sans" w:cs="Open Sans"/>
          <w:color w:val="2A2A2A"/>
        </w:rPr>
        <w:t xml:space="preserve">To enhance productivity, optional equipment available for the machine includes: five or ten-foot squaring arm, t-slotted front support arms, light beam and protractor attachments. Please contact Roper Whitney for a complete listing of optional equipment. The PX series can be delivered in a ÒPro Package” configuration. The Pro Package includes: Five Foot Squaring Arm, Two Front Support Arms, ÒR” Rear Drop Air Operated Sheet Support System and the 24? Front Operated Powered Back gauge with Digital Readout. For more </w:t>
      </w:r>
      <w:r w:rsidR="00BC7A4C">
        <w:rPr>
          <w:rFonts w:ascii="Open Sans" w:hAnsi="Open Sans" w:cs="Open Sans"/>
          <w:color w:val="2A2A2A"/>
        </w:rPr>
        <w:t>details,</w:t>
      </w:r>
      <w:r>
        <w:rPr>
          <w:rFonts w:ascii="Open Sans" w:hAnsi="Open Sans" w:cs="Open Sans"/>
          <w:color w:val="2A2A2A"/>
        </w:rPr>
        <w:t xml:space="preserve"> please contact Roper Whitney.</w:t>
      </w:r>
    </w:p>
    <w:p w14:paraId="7E1F244B" w14:textId="34F7E903" w:rsidR="00485033" w:rsidRDefault="00E62B4E" w:rsidP="00E307A7">
      <w:pPr>
        <w:pStyle w:val="NormalWeb"/>
        <w:shd w:val="clear" w:color="auto" w:fill="FFFFFF"/>
        <w:spacing w:before="0" w:beforeAutospacing="0" w:after="240" w:afterAutospacing="0" w:line="330" w:lineRule="atLeast"/>
        <w:jc w:val="both"/>
        <w:rPr>
          <w:rFonts w:ascii="Open Sans" w:hAnsi="Open Sans" w:cs="Open Sans"/>
          <w:color w:val="2A2A2A"/>
        </w:rPr>
      </w:pPr>
      <w:r>
        <w:rPr>
          <w:noProof/>
        </w:rPr>
        <w:drawing>
          <wp:inline distT="0" distB="0" distL="0" distR="0" wp14:anchorId="25B2E5F1" wp14:editId="35ABB430">
            <wp:extent cx="6099675" cy="1937982"/>
            <wp:effectExtent l="0" t="0" r="0" b="5715"/>
            <wp:docPr id="399074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74139" name=""/>
                    <pic:cNvPicPr/>
                  </pic:nvPicPr>
                  <pic:blipFill>
                    <a:blip r:embed="rId16"/>
                    <a:stretch>
                      <a:fillRect/>
                    </a:stretch>
                  </pic:blipFill>
                  <pic:spPr>
                    <a:xfrm>
                      <a:off x="0" y="0"/>
                      <a:ext cx="6159038" cy="1956843"/>
                    </a:xfrm>
                    <a:prstGeom prst="rect">
                      <a:avLst/>
                    </a:prstGeom>
                  </pic:spPr>
                </pic:pic>
              </a:graphicData>
            </a:graphic>
          </wp:inline>
        </w:drawing>
      </w:r>
    </w:p>
    <w:p w14:paraId="6CB9723F" w14:textId="77777777" w:rsidR="00485033" w:rsidRDefault="00485033" w:rsidP="00E307A7">
      <w:pPr>
        <w:pStyle w:val="NormalWeb"/>
        <w:shd w:val="clear" w:color="auto" w:fill="FFFFFF"/>
        <w:spacing w:before="0" w:beforeAutospacing="0" w:after="240" w:afterAutospacing="0" w:line="330" w:lineRule="atLeast"/>
        <w:jc w:val="both"/>
        <w:rPr>
          <w:rFonts w:ascii="Open Sans" w:hAnsi="Open Sans" w:cs="Open Sans"/>
          <w:color w:val="2A2A2A"/>
        </w:rPr>
      </w:pPr>
    </w:p>
    <w:p w14:paraId="1CE41D6B" w14:textId="77777777" w:rsidR="00E62B4E" w:rsidRDefault="00E62B4E" w:rsidP="00E307A7">
      <w:pPr>
        <w:pStyle w:val="NormalWeb"/>
        <w:shd w:val="clear" w:color="auto" w:fill="FFFFFF"/>
        <w:spacing w:before="0" w:beforeAutospacing="0" w:after="240" w:afterAutospacing="0" w:line="330" w:lineRule="atLeast"/>
        <w:jc w:val="both"/>
        <w:rPr>
          <w:rFonts w:ascii="Open Sans" w:hAnsi="Open Sans" w:cs="Open Sans"/>
          <w:color w:val="2A2A2A"/>
        </w:rPr>
      </w:pPr>
    </w:p>
    <w:p w14:paraId="1FC92E1E" w14:textId="77777777" w:rsidR="00DC70EB" w:rsidRDefault="00DC70EB" w:rsidP="00E307A7">
      <w:pPr>
        <w:pStyle w:val="NormalWeb"/>
        <w:shd w:val="clear" w:color="auto" w:fill="FFFFFF"/>
        <w:spacing w:before="0" w:beforeAutospacing="0" w:after="240" w:afterAutospacing="0" w:line="330" w:lineRule="atLeast"/>
        <w:jc w:val="both"/>
        <w:rPr>
          <w:rFonts w:ascii="Open Sans" w:hAnsi="Open Sans" w:cs="Open Sans"/>
          <w:color w:val="2A2A2A"/>
        </w:rPr>
      </w:pPr>
    </w:p>
    <w:p w14:paraId="17B421DE" w14:textId="6265CB3F" w:rsidR="00485033" w:rsidRPr="00DC70EB" w:rsidRDefault="00057ED7" w:rsidP="00DC70EB">
      <w:pPr>
        <w:tabs>
          <w:tab w:val="left" w:pos="1290"/>
        </w:tabs>
        <w:jc w:val="center"/>
        <w:rPr>
          <w:b/>
          <w:bCs/>
          <w:sz w:val="44"/>
          <w:szCs w:val="44"/>
        </w:rPr>
      </w:pPr>
      <w:r w:rsidRPr="00DC70EB">
        <w:rPr>
          <w:b/>
          <w:bCs/>
          <w:sz w:val="44"/>
          <w:szCs w:val="44"/>
        </w:rPr>
        <w:lastRenderedPageBreak/>
        <w:t>Specifications</w:t>
      </w:r>
    </w:p>
    <w:p w14:paraId="7559DC70" w14:textId="77777777" w:rsidR="00D80396" w:rsidRDefault="00D80396" w:rsidP="00B2792A"/>
    <w:p w14:paraId="40711643" w14:textId="77777777" w:rsidR="00973E8A" w:rsidRPr="00973E8A" w:rsidRDefault="00973E8A" w:rsidP="00973E8A">
      <w:pPr>
        <w:numPr>
          <w:ilvl w:val="0"/>
          <w:numId w:val="3"/>
        </w:numPr>
        <w:shd w:val="clear" w:color="auto" w:fill="FFFFFF"/>
        <w:spacing w:after="0" w:line="240" w:lineRule="auto"/>
        <w:rPr>
          <w:rFonts w:ascii="Open Sans" w:eastAsia="Times New Roman" w:hAnsi="Open Sans" w:cs="Open Sans"/>
          <w:color w:val="333333"/>
          <w:kern w:val="0"/>
          <w:sz w:val="21"/>
          <w:szCs w:val="21"/>
          <w14:ligatures w14:val="none"/>
        </w:rPr>
      </w:pPr>
      <w:r w:rsidRPr="00973E8A">
        <w:rPr>
          <w:rFonts w:ascii="Open Sans" w:eastAsia="Times New Roman" w:hAnsi="Open Sans" w:cs="Open Sans"/>
          <w:b/>
          <w:bCs/>
          <w:color w:val="333333"/>
          <w:kern w:val="0"/>
          <w:sz w:val="21"/>
          <w:szCs w:val="21"/>
          <w14:ligatures w14:val="none"/>
        </w:rPr>
        <w:t>Maximum shearing capacity, mild steel rated materials at 80,000 tensile/ 44,000 yield:</w:t>
      </w:r>
      <w:r w:rsidRPr="00973E8A">
        <w:rPr>
          <w:rFonts w:ascii="Open Sans" w:eastAsia="Times New Roman" w:hAnsi="Open Sans" w:cs="Open Sans"/>
          <w:color w:val="333333"/>
          <w:kern w:val="0"/>
          <w:sz w:val="21"/>
          <w:szCs w:val="21"/>
          <w14:ligatures w14:val="none"/>
        </w:rPr>
        <w:t> 10 ga/ 3,5 mm</w:t>
      </w:r>
    </w:p>
    <w:p w14:paraId="4D6FE3C0" w14:textId="77777777" w:rsidR="00973E8A" w:rsidRPr="00973E8A" w:rsidRDefault="00973E8A" w:rsidP="00973E8A">
      <w:pPr>
        <w:numPr>
          <w:ilvl w:val="0"/>
          <w:numId w:val="3"/>
        </w:numPr>
        <w:shd w:val="clear" w:color="auto" w:fill="FFFFFF"/>
        <w:spacing w:after="0" w:line="240" w:lineRule="auto"/>
        <w:rPr>
          <w:rFonts w:ascii="Open Sans" w:eastAsia="Times New Roman" w:hAnsi="Open Sans" w:cs="Open Sans"/>
          <w:color w:val="333333"/>
          <w:kern w:val="0"/>
          <w:sz w:val="21"/>
          <w:szCs w:val="21"/>
          <w14:ligatures w14:val="none"/>
        </w:rPr>
      </w:pPr>
      <w:r w:rsidRPr="00973E8A">
        <w:rPr>
          <w:rFonts w:ascii="Open Sans" w:eastAsia="Times New Roman" w:hAnsi="Open Sans" w:cs="Open Sans"/>
          <w:b/>
          <w:bCs/>
          <w:color w:val="333333"/>
          <w:kern w:val="0"/>
          <w:sz w:val="21"/>
          <w:szCs w:val="21"/>
          <w14:ligatures w14:val="none"/>
        </w:rPr>
        <w:t>Maximum shearing capacity, stainless steel rated materials at 90,000 tensile/ 55,000 yield:</w:t>
      </w:r>
      <w:r w:rsidRPr="00973E8A">
        <w:rPr>
          <w:rFonts w:ascii="Open Sans" w:eastAsia="Times New Roman" w:hAnsi="Open Sans" w:cs="Open Sans"/>
          <w:color w:val="333333"/>
          <w:kern w:val="0"/>
          <w:sz w:val="21"/>
          <w:szCs w:val="21"/>
          <w14:ligatures w14:val="none"/>
        </w:rPr>
        <w:t> 14 ga/ 2,0 mm</w:t>
      </w:r>
    </w:p>
    <w:p w14:paraId="58812DAA" w14:textId="77777777" w:rsidR="00973E8A" w:rsidRPr="00973E8A" w:rsidRDefault="00973E8A" w:rsidP="00973E8A">
      <w:pPr>
        <w:numPr>
          <w:ilvl w:val="0"/>
          <w:numId w:val="3"/>
        </w:numPr>
        <w:shd w:val="clear" w:color="auto" w:fill="FFFFFF"/>
        <w:spacing w:after="0" w:line="240" w:lineRule="auto"/>
        <w:rPr>
          <w:rFonts w:ascii="Open Sans" w:eastAsia="Times New Roman" w:hAnsi="Open Sans" w:cs="Open Sans"/>
          <w:color w:val="333333"/>
          <w:kern w:val="0"/>
          <w:sz w:val="21"/>
          <w:szCs w:val="21"/>
          <w14:ligatures w14:val="none"/>
        </w:rPr>
      </w:pPr>
      <w:r w:rsidRPr="00973E8A">
        <w:rPr>
          <w:rFonts w:ascii="Open Sans" w:eastAsia="Times New Roman" w:hAnsi="Open Sans" w:cs="Open Sans"/>
          <w:b/>
          <w:bCs/>
          <w:color w:val="333333"/>
          <w:kern w:val="0"/>
          <w:sz w:val="21"/>
          <w:szCs w:val="21"/>
          <w14:ligatures w14:val="none"/>
        </w:rPr>
        <w:t>Maximum cutting length:</w:t>
      </w:r>
      <w:r w:rsidRPr="00973E8A">
        <w:rPr>
          <w:rFonts w:ascii="Open Sans" w:eastAsia="Times New Roman" w:hAnsi="Open Sans" w:cs="Open Sans"/>
          <w:color w:val="333333"/>
          <w:kern w:val="0"/>
          <w:sz w:val="21"/>
          <w:szCs w:val="21"/>
          <w14:ligatures w14:val="none"/>
        </w:rPr>
        <w:t> 121 in/ 3074 mm</w:t>
      </w:r>
    </w:p>
    <w:p w14:paraId="6EC1C8B1" w14:textId="77777777" w:rsidR="00973E8A" w:rsidRPr="00973E8A" w:rsidRDefault="00973E8A" w:rsidP="00973E8A">
      <w:pPr>
        <w:numPr>
          <w:ilvl w:val="0"/>
          <w:numId w:val="3"/>
        </w:numPr>
        <w:shd w:val="clear" w:color="auto" w:fill="FFFFFF"/>
        <w:spacing w:after="0" w:line="240" w:lineRule="auto"/>
        <w:rPr>
          <w:rFonts w:ascii="Open Sans" w:eastAsia="Times New Roman" w:hAnsi="Open Sans" w:cs="Open Sans"/>
          <w:color w:val="333333"/>
          <w:kern w:val="0"/>
          <w:sz w:val="21"/>
          <w:szCs w:val="21"/>
          <w14:ligatures w14:val="none"/>
        </w:rPr>
      </w:pPr>
      <w:r w:rsidRPr="00973E8A">
        <w:rPr>
          <w:rFonts w:ascii="Open Sans" w:eastAsia="Times New Roman" w:hAnsi="Open Sans" w:cs="Open Sans"/>
          <w:b/>
          <w:bCs/>
          <w:color w:val="333333"/>
          <w:kern w:val="0"/>
          <w:sz w:val="21"/>
          <w:szCs w:val="21"/>
          <w14:ligatures w14:val="none"/>
        </w:rPr>
        <w:t>Back gauge range: </w:t>
      </w:r>
      <w:r w:rsidRPr="00973E8A">
        <w:rPr>
          <w:rFonts w:ascii="Open Sans" w:eastAsia="Times New Roman" w:hAnsi="Open Sans" w:cs="Open Sans"/>
          <w:color w:val="333333"/>
          <w:kern w:val="0"/>
          <w:sz w:val="21"/>
          <w:szCs w:val="21"/>
          <w14:ligatures w14:val="none"/>
        </w:rPr>
        <w:t>30 in/ 762 mm</w:t>
      </w:r>
    </w:p>
    <w:p w14:paraId="1B3D2AC2" w14:textId="77777777" w:rsidR="00973E8A" w:rsidRPr="00973E8A" w:rsidRDefault="00973E8A" w:rsidP="00973E8A">
      <w:pPr>
        <w:numPr>
          <w:ilvl w:val="0"/>
          <w:numId w:val="3"/>
        </w:numPr>
        <w:shd w:val="clear" w:color="auto" w:fill="FFFFFF"/>
        <w:spacing w:after="0" w:line="240" w:lineRule="auto"/>
        <w:rPr>
          <w:rFonts w:ascii="Open Sans" w:eastAsia="Times New Roman" w:hAnsi="Open Sans" w:cs="Open Sans"/>
          <w:color w:val="333333"/>
          <w:kern w:val="0"/>
          <w:sz w:val="21"/>
          <w:szCs w:val="21"/>
          <w14:ligatures w14:val="none"/>
        </w:rPr>
      </w:pPr>
      <w:r w:rsidRPr="00973E8A">
        <w:rPr>
          <w:rFonts w:ascii="Open Sans" w:eastAsia="Times New Roman" w:hAnsi="Open Sans" w:cs="Open Sans"/>
          <w:b/>
          <w:bCs/>
          <w:color w:val="333333"/>
          <w:kern w:val="0"/>
          <w:sz w:val="21"/>
          <w:szCs w:val="21"/>
          <w14:ligatures w14:val="none"/>
        </w:rPr>
        <w:t>Strokes per minute: </w:t>
      </w:r>
      <w:r w:rsidRPr="00973E8A">
        <w:rPr>
          <w:rFonts w:ascii="Open Sans" w:eastAsia="Times New Roman" w:hAnsi="Open Sans" w:cs="Open Sans"/>
          <w:color w:val="333333"/>
          <w:kern w:val="0"/>
          <w:sz w:val="21"/>
          <w:szCs w:val="21"/>
          <w14:ligatures w14:val="none"/>
        </w:rPr>
        <w:t>45</w:t>
      </w:r>
    </w:p>
    <w:p w14:paraId="149E2314" w14:textId="77777777" w:rsidR="00973E8A" w:rsidRPr="00973E8A" w:rsidRDefault="00973E8A" w:rsidP="00973E8A">
      <w:pPr>
        <w:numPr>
          <w:ilvl w:val="0"/>
          <w:numId w:val="3"/>
        </w:numPr>
        <w:shd w:val="clear" w:color="auto" w:fill="FFFFFF"/>
        <w:spacing w:after="0" w:line="240" w:lineRule="auto"/>
        <w:rPr>
          <w:rFonts w:ascii="Open Sans" w:eastAsia="Times New Roman" w:hAnsi="Open Sans" w:cs="Open Sans"/>
          <w:color w:val="333333"/>
          <w:kern w:val="0"/>
          <w:sz w:val="21"/>
          <w:szCs w:val="21"/>
          <w14:ligatures w14:val="none"/>
        </w:rPr>
      </w:pPr>
      <w:r w:rsidRPr="00973E8A">
        <w:rPr>
          <w:rFonts w:ascii="Open Sans" w:eastAsia="Times New Roman" w:hAnsi="Open Sans" w:cs="Open Sans"/>
          <w:b/>
          <w:bCs/>
          <w:color w:val="333333"/>
          <w:kern w:val="0"/>
          <w:sz w:val="21"/>
          <w:szCs w:val="21"/>
          <w14:ligatures w14:val="none"/>
        </w:rPr>
        <w:t>Number of hold down feet: </w:t>
      </w:r>
      <w:r w:rsidRPr="00973E8A">
        <w:rPr>
          <w:rFonts w:ascii="Open Sans" w:eastAsia="Times New Roman" w:hAnsi="Open Sans" w:cs="Open Sans"/>
          <w:color w:val="333333"/>
          <w:kern w:val="0"/>
          <w:sz w:val="21"/>
          <w:szCs w:val="21"/>
          <w14:ligatures w14:val="none"/>
        </w:rPr>
        <w:t>16</w:t>
      </w:r>
    </w:p>
    <w:p w14:paraId="11B47E80" w14:textId="77777777" w:rsidR="00973E8A" w:rsidRPr="00973E8A" w:rsidRDefault="00973E8A" w:rsidP="00973E8A">
      <w:pPr>
        <w:numPr>
          <w:ilvl w:val="0"/>
          <w:numId w:val="3"/>
        </w:numPr>
        <w:shd w:val="clear" w:color="auto" w:fill="FFFFFF"/>
        <w:spacing w:after="0" w:line="240" w:lineRule="auto"/>
        <w:rPr>
          <w:rFonts w:ascii="Open Sans" w:eastAsia="Times New Roman" w:hAnsi="Open Sans" w:cs="Open Sans"/>
          <w:color w:val="333333"/>
          <w:kern w:val="0"/>
          <w:sz w:val="21"/>
          <w:szCs w:val="21"/>
          <w14:ligatures w14:val="none"/>
        </w:rPr>
      </w:pPr>
      <w:r w:rsidRPr="00973E8A">
        <w:rPr>
          <w:rFonts w:ascii="Open Sans" w:eastAsia="Times New Roman" w:hAnsi="Open Sans" w:cs="Open Sans"/>
          <w:b/>
          <w:bCs/>
          <w:color w:val="333333"/>
          <w:kern w:val="0"/>
          <w:sz w:val="21"/>
          <w:szCs w:val="21"/>
          <w14:ligatures w14:val="none"/>
        </w:rPr>
        <w:t>Drive motor 230/460v, 3 phase, 60 Hz: </w:t>
      </w:r>
      <w:r w:rsidRPr="00973E8A">
        <w:rPr>
          <w:rFonts w:ascii="Open Sans" w:eastAsia="Times New Roman" w:hAnsi="Open Sans" w:cs="Open Sans"/>
          <w:color w:val="333333"/>
          <w:kern w:val="0"/>
          <w:sz w:val="21"/>
          <w:szCs w:val="21"/>
          <w14:ligatures w14:val="none"/>
        </w:rPr>
        <w:t>7.5 hp x 2</w:t>
      </w:r>
    </w:p>
    <w:p w14:paraId="5465ABDF" w14:textId="77777777" w:rsidR="00973E8A" w:rsidRPr="00973E8A" w:rsidRDefault="00973E8A" w:rsidP="00973E8A">
      <w:pPr>
        <w:numPr>
          <w:ilvl w:val="0"/>
          <w:numId w:val="3"/>
        </w:numPr>
        <w:shd w:val="clear" w:color="auto" w:fill="FFFFFF"/>
        <w:spacing w:after="0" w:line="240" w:lineRule="auto"/>
        <w:rPr>
          <w:rFonts w:ascii="Open Sans" w:eastAsia="Times New Roman" w:hAnsi="Open Sans" w:cs="Open Sans"/>
          <w:color w:val="333333"/>
          <w:kern w:val="0"/>
          <w:sz w:val="21"/>
          <w:szCs w:val="21"/>
          <w14:ligatures w14:val="none"/>
        </w:rPr>
      </w:pPr>
      <w:r w:rsidRPr="00973E8A">
        <w:rPr>
          <w:rFonts w:ascii="Open Sans" w:eastAsia="Times New Roman" w:hAnsi="Open Sans" w:cs="Open Sans"/>
          <w:b/>
          <w:bCs/>
          <w:color w:val="333333"/>
          <w:kern w:val="0"/>
          <w:sz w:val="21"/>
          <w:szCs w:val="21"/>
          <w14:ligatures w14:val="none"/>
        </w:rPr>
        <w:t>Back gauge motor 230/460v, 3 phase, 60 Hz (if equipped): </w:t>
      </w:r>
      <w:r w:rsidRPr="00973E8A">
        <w:rPr>
          <w:rFonts w:ascii="Open Sans" w:eastAsia="Times New Roman" w:hAnsi="Open Sans" w:cs="Open Sans"/>
          <w:color w:val="333333"/>
          <w:kern w:val="0"/>
          <w:sz w:val="21"/>
          <w:szCs w:val="21"/>
          <w14:ligatures w14:val="none"/>
        </w:rPr>
        <w:t>1/4 hp</w:t>
      </w:r>
    </w:p>
    <w:p w14:paraId="5B7F6CC4" w14:textId="77777777" w:rsidR="00973E8A" w:rsidRPr="00973E8A" w:rsidRDefault="00973E8A" w:rsidP="00973E8A">
      <w:pPr>
        <w:numPr>
          <w:ilvl w:val="0"/>
          <w:numId w:val="3"/>
        </w:numPr>
        <w:shd w:val="clear" w:color="auto" w:fill="FFFFFF"/>
        <w:spacing w:after="0" w:line="240" w:lineRule="auto"/>
        <w:rPr>
          <w:rFonts w:ascii="Open Sans" w:eastAsia="Times New Roman" w:hAnsi="Open Sans" w:cs="Open Sans"/>
          <w:color w:val="333333"/>
          <w:kern w:val="0"/>
          <w:sz w:val="21"/>
          <w:szCs w:val="21"/>
          <w14:ligatures w14:val="none"/>
        </w:rPr>
      </w:pPr>
      <w:r w:rsidRPr="00973E8A">
        <w:rPr>
          <w:rFonts w:ascii="Open Sans" w:eastAsia="Times New Roman" w:hAnsi="Open Sans" w:cs="Open Sans"/>
          <w:b/>
          <w:bCs/>
          <w:color w:val="333333"/>
          <w:kern w:val="0"/>
          <w:sz w:val="21"/>
          <w:szCs w:val="21"/>
          <w14:ligatures w14:val="none"/>
        </w:rPr>
        <w:t>Floor space, gauges in position: </w:t>
      </w:r>
      <w:r w:rsidRPr="00973E8A">
        <w:rPr>
          <w:rFonts w:ascii="Open Sans" w:eastAsia="Times New Roman" w:hAnsi="Open Sans" w:cs="Open Sans"/>
          <w:color w:val="333333"/>
          <w:kern w:val="0"/>
          <w:sz w:val="21"/>
          <w:szCs w:val="21"/>
          <w14:ligatures w14:val="none"/>
        </w:rPr>
        <w:t>145 x 78 x 60 in</w:t>
      </w:r>
    </w:p>
    <w:p w14:paraId="427C847A" w14:textId="77777777" w:rsidR="00973E8A" w:rsidRPr="00973E8A" w:rsidRDefault="00973E8A" w:rsidP="00973E8A">
      <w:pPr>
        <w:numPr>
          <w:ilvl w:val="0"/>
          <w:numId w:val="3"/>
        </w:numPr>
        <w:shd w:val="clear" w:color="auto" w:fill="FFFFFF"/>
        <w:spacing w:after="0" w:line="240" w:lineRule="auto"/>
        <w:rPr>
          <w:rFonts w:ascii="Open Sans" w:eastAsia="Times New Roman" w:hAnsi="Open Sans" w:cs="Open Sans"/>
          <w:color w:val="333333"/>
          <w:kern w:val="0"/>
          <w:sz w:val="21"/>
          <w:szCs w:val="21"/>
          <w14:ligatures w14:val="none"/>
        </w:rPr>
      </w:pPr>
      <w:r w:rsidRPr="00973E8A">
        <w:rPr>
          <w:rFonts w:ascii="Open Sans" w:eastAsia="Times New Roman" w:hAnsi="Open Sans" w:cs="Open Sans"/>
          <w:b/>
          <w:bCs/>
          <w:color w:val="333333"/>
          <w:kern w:val="0"/>
          <w:sz w:val="21"/>
          <w:szCs w:val="21"/>
          <w14:ligatures w14:val="none"/>
        </w:rPr>
        <w:t>Dimensions:</w:t>
      </w:r>
      <w:r w:rsidRPr="00973E8A">
        <w:rPr>
          <w:rFonts w:ascii="Open Sans" w:eastAsia="Times New Roman" w:hAnsi="Open Sans" w:cs="Open Sans"/>
          <w:color w:val="333333"/>
          <w:kern w:val="0"/>
          <w:sz w:val="21"/>
          <w:szCs w:val="21"/>
          <w14:ligatures w14:val="none"/>
        </w:rPr>
        <w:t> 48 x 72 x 144 in</w:t>
      </w:r>
    </w:p>
    <w:p w14:paraId="3DF31E07" w14:textId="0F1AAE1A" w:rsidR="00973E8A" w:rsidRPr="00973E8A" w:rsidRDefault="00973E8A" w:rsidP="00973E8A">
      <w:pPr>
        <w:numPr>
          <w:ilvl w:val="0"/>
          <w:numId w:val="3"/>
        </w:numPr>
        <w:shd w:val="clear" w:color="auto" w:fill="FFFFFF"/>
        <w:spacing w:after="0" w:line="240" w:lineRule="auto"/>
        <w:rPr>
          <w:rFonts w:ascii="Open Sans" w:eastAsia="Times New Roman" w:hAnsi="Open Sans" w:cs="Open Sans"/>
          <w:color w:val="333333"/>
          <w:kern w:val="0"/>
          <w:sz w:val="21"/>
          <w:szCs w:val="21"/>
          <w14:ligatures w14:val="none"/>
        </w:rPr>
      </w:pPr>
      <w:r w:rsidRPr="00973E8A">
        <w:rPr>
          <w:rFonts w:ascii="Open Sans" w:eastAsia="Times New Roman" w:hAnsi="Open Sans" w:cs="Open Sans"/>
          <w:b/>
          <w:bCs/>
          <w:color w:val="333333"/>
          <w:kern w:val="0"/>
          <w:sz w:val="21"/>
          <w:szCs w:val="21"/>
          <w14:ligatures w14:val="none"/>
        </w:rPr>
        <w:t>Weight:</w:t>
      </w:r>
      <w:r w:rsidRPr="00973E8A">
        <w:rPr>
          <w:rFonts w:ascii="Open Sans" w:eastAsia="Times New Roman" w:hAnsi="Open Sans" w:cs="Open Sans"/>
          <w:color w:val="333333"/>
          <w:kern w:val="0"/>
          <w:sz w:val="21"/>
          <w:szCs w:val="21"/>
          <w14:ligatures w14:val="none"/>
        </w:rPr>
        <w:t xml:space="preserve"> 9200 </w:t>
      </w:r>
      <w:r w:rsidR="000C40C9" w:rsidRPr="00973E8A">
        <w:rPr>
          <w:rFonts w:ascii="Open Sans" w:eastAsia="Times New Roman" w:hAnsi="Open Sans" w:cs="Open Sans"/>
          <w:color w:val="333333"/>
          <w:kern w:val="0"/>
          <w:sz w:val="21"/>
          <w:szCs w:val="21"/>
          <w14:ligatures w14:val="none"/>
        </w:rPr>
        <w:t>lbs.</w:t>
      </w:r>
    </w:p>
    <w:p w14:paraId="70633CE3" w14:textId="77777777" w:rsidR="00187D63" w:rsidRDefault="00187D63" w:rsidP="00B2792A"/>
    <w:p w14:paraId="0C201D3B" w14:textId="77777777" w:rsidR="005B5628" w:rsidRDefault="005B5628" w:rsidP="005B5628">
      <w:pPr>
        <w:spacing w:after="0"/>
        <w:rPr>
          <w:noProof/>
        </w:rPr>
      </w:pPr>
      <w:r>
        <w:rPr>
          <w:noProof/>
        </w:rPr>
        <w:t>Video can be seen on:</w:t>
      </w:r>
    </w:p>
    <w:p w14:paraId="470E170E" w14:textId="77777777" w:rsidR="005B5628" w:rsidRDefault="005B5628" w:rsidP="005B5628">
      <w:pPr>
        <w:tabs>
          <w:tab w:val="left" w:pos="5628"/>
        </w:tabs>
        <w:spacing w:after="0"/>
        <w:rPr>
          <w:color w:val="4472C4" w:themeColor="accent1"/>
        </w:rPr>
      </w:pPr>
      <w:r w:rsidRPr="00E979BB">
        <w:rPr>
          <w:color w:val="4472C4" w:themeColor="accent1"/>
        </w:rPr>
        <w:t>ironhorseinnovationsllc.com</w:t>
      </w:r>
    </w:p>
    <w:p w14:paraId="583D2ED8" w14:textId="77777777" w:rsidR="00705E01" w:rsidRDefault="00705E01" w:rsidP="005B5628">
      <w:pPr>
        <w:tabs>
          <w:tab w:val="left" w:pos="5628"/>
        </w:tabs>
        <w:spacing w:after="0"/>
        <w:rPr>
          <w:color w:val="4472C4" w:themeColor="accent1"/>
        </w:rPr>
      </w:pPr>
    </w:p>
    <w:p w14:paraId="79B1F1E1" w14:textId="77777777" w:rsidR="00705E01" w:rsidRDefault="00705E01" w:rsidP="005B5628">
      <w:pPr>
        <w:tabs>
          <w:tab w:val="left" w:pos="5628"/>
        </w:tabs>
        <w:spacing w:after="0"/>
        <w:rPr>
          <w:color w:val="4472C4" w:themeColor="accent1"/>
        </w:rPr>
      </w:pPr>
    </w:p>
    <w:p w14:paraId="3DE0B714" w14:textId="57582690" w:rsidR="005B5628" w:rsidRDefault="00606FF7" w:rsidP="00B2792A">
      <w:r>
        <w:object w:dxaOrig="1530" w:dyaOrig="1000" w14:anchorId="73A21A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6.3pt;height:49.95pt" o:ole="">
            <v:imagedata r:id="rId17" o:title=""/>
          </v:shape>
          <o:OLEObject Type="Embed" ProgID="Package" ShapeID="_x0000_i1027" DrawAspect="Icon" ObjectID="_1842070727" r:id="rId18"/>
        </w:object>
      </w:r>
    </w:p>
    <w:p w14:paraId="4CD0414B" w14:textId="77777777" w:rsidR="005B5628" w:rsidRPr="00B2792A" w:rsidRDefault="005B5628" w:rsidP="00B2792A"/>
    <w:sectPr w:rsidR="005B5628" w:rsidRPr="00B2792A" w:rsidSect="00F33750">
      <w:headerReference w:type="first" r:id="rId1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950D6F" w14:textId="77777777" w:rsidR="00EF347E" w:rsidRDefault="00EF347E" w:rsidP="00B2792A">
      <w:pPr>
        <w:spacing w:after="0" w:line="240" w:lineRule="auto"/>
      </w:pPr>
      <w:r>
        <w:separator/>
      </w:r>
    </w:p>
  </w:endnote>
  <w:endnote w:type="continuationSeparator" w:id="0">
    <w:p w14:paraId="4760EBF4" w14:textId="77777777" w:rsidR="00EF347E" w:rsidRDefault="00EF347E" w:rsidP="00B279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6C266D" w14:textId="77777777" w:rsidR="00EF347E" w:rsidRDefault="00EF347E" w:rsidP="00B2792A">
      <w:pPr>
        <w:spacing w:after="0" w:line="240" w:lineRule="auto"/>
      </w:pPr>
      <w:r>
        <w:separator/>
      </w:r>
    </w:p>
  </w:footnote>
  <w:footnote w:type="continuationSeparator" w:id="0">
    <w:p w14:paraId="435B0D60" w14:textId="77777777" w:rsidR="00EF347E" w:rsidRDefault="00EF347E" w:rsidP="00B2792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1BA16E" w14:textId="1C69862F" w:rsidR="000736D6" w:rsidRDefault="000736D6" w:rsidP="000736D6">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1D6925"/>
    <w:multiLevelType w:val="hybridMultilevel"/>
    <w:tmpl w:val="ED90621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21794701"/>
    <w:multiLevelType w:val="hybridMultilevel"/>
    <w:tmpl w:val="842050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7E7205E"/>
    <w:multiLevelType w:val="multilevel"/>
    <w:tmpl w:val="D786C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04028835">
    <w:abstractNumId w:val="1"/>
  </w:num>
  <w:num w:numId="2" w16cid:durableId="850872354">
    <w:abstractNumId w:val="0"/>
  </w:num>
  <w:num w:numId="3" w16cid:durableId="15823222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2"/>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792A"/>
    <w:rsid w:val="0003730E"/>
    <w:rsid w:val="00057ED7"/>
    <w:rsid w:val="00065CC2"/>
    <w:rsid w:val="000736D6"/>
    <w:rsid w:val="00076D04"/>
    <w:rsid w:val="0007763C"/>
    <w:rsid w:val="00083A82"/>
    <w:rsid w:val="000A0AB5"/>
    <w:rsid w:val="000A5B13"/>
    <w:rsid w:val="000B7353"/>
    <w:rsid w:val="000C40C9"/>
    <w:rsid w:val="000C710B"/>
    <w:rsid w:val="000F7518"/>
    <w:rsid w:val="00100891"/>
    <w:rsid w:val="001229AC"/>
    <w:rsid w:val="001531CB"/>
    <w:rsid w:val="001764A9"/>
    <w:rsid w:val="00185725"/>
    <w:rsid w:val="00187D63"/>
    <w:rsid w:val="001A39EA"/>
    <w:rsid w:val="001A7988"/>
    <w:rsid w:val="00253FB1"/>
    <w:rsid w:val="00257D45"/>
    <w:rsid w:val="00262CF1"/>
    <w:rsid w:val="00280DEE"/>
    <w:rsid w:val="002A6F5F"/>
    <w:rsid w:val="002C74BC"/>
    <w:rsid w:val="002D27D0"/>
    <w:rsid w:val="002E24CE"/>
    <w:rsid w:val="002F4AE5"/>
    <w:rsid w:val="003372E8"/>
    <w:rsid w:val="00340ACB"/>
    <w:rsid w:val="00385AF5"/>
    <w:rsid w:val="003B5DA1"/>
    <w:rsid w:val="004168FC"/>
    <w:rsid w:val="00417C90"/>
    <w:rsid w:val="00474AC7"/>
    <w:rsid w:val="00475F5B"/>
    <w:rsid w:val="00485033"/>
    <w:rsid w:val="004B1FB1"/>
    <w:rsid w:val="004B2FF1"/>
    <w:rsid w:val="004F13E3"/>
    <w:rsid w:val="004F730D"/>
    <w:rsid w:val="00515BE7"/>
    <w:rsid w:val="005226DD"/>
    <w:rsid w:val="00545B67"/>
    <w:rsid w:val="005469E9"/>
    <w:rsid w:val="0056294A"/>
    <w:rsid w:val="00565891"/>
    <w:rsid w:val="00584396"/>
    <w:rsid w:val="0058684C"/>
    <w:rsid w:val="00593ADC"/>
    <w:rsid w:val="00596AFB"/>
    <w:rsid w:val="005B5628"/>
    <w:rsid w:val="005B7449"/>
    <w:rsid w:val="005C0611"/>
    <w:rsid w:val="005D0EEE"/>
    <w:rsid w:val="005D6B89"/>
    <w:rsid w:val="00605FFF"/>
    <w:rsid w:val="00606FF7"/>
    <w:rsid w:val="00627781"/>
    <w:rsid w:val="00636507"/>
    <w:rsid w:val="006477F3"/>
    <w:rsid w:val="006735A8"/>
    <w:rsid w:val="006A534B"/>
    <w:rsid w:val="006E59BA"/>
    <w:rsid w:val="00705E01"/>
    <w:rsid w:val="00726779"/>
    <w:rsid w:val="00726FCB"/>
    <w:rsid w:val="00731E20"/>
    <w:rsid w:val="00744225"/>
    <w:rsid w:val="007B123F"/>
    <w:rsid w:val="007D4B45"/>
    <w:rsid w:val="007E14CA"/>
    <w:rsid w:val="00835851"/>
    <w:rsid w:val="008372E4"/>
    <w:rsid w:val="00837C44"/>
    <w:rsid w:val="00864EC1"/>
    <w:rsid w:val="008B77A3"/>
    <w:rsid w:val="008B7CC6"/>
    <w:rsid w:val="008C0A8D"/>
    <w:rsid w:val="008C6F55"/>
    <w:rsid w:val="008F6900"/>
    <w:rsid w:val="009019A9"/>
    <w:rsid w:val="0090500B"/>
    <w:rsid w:val="00917AC1"/>
    <w:rsid w:val="009348D3"/>
    <w:rsid w:val="0095556F"/>
    <w:rsid w:val="00973E8A"/>
    <w:rsid w:val="00A11F27"/>
    <w:rsid w:val="00A14E5A"/>
    <w:rsid w:val="00A27C99"/>
    <w:rsid w:val="00A44B73"/>
    <w:rsid w:val="00A60029"/>
    <w:rsid w:val="00A80F85"/>
    <w:rsid w:val="00A9066A"/>
    <w:rsid w:val="00A95260"/>
    <w:rsid w:val="00AE328D"/>
    <w:rsid w:val="00B2216B"/>
    <w:rsid w:val="00B2792A"/>
    <w:rsid w:val="00B42BA8"/>
    <w:rsid w:val="00B651D2"/>
    <w:rsid w:val="00B730B3"/>
    <w:rsid w:val="00BA7535"/>
    <w:rsid w:val="00BB4970"/>
    <w:rsid w:val="00BC7A4C"/>
    <w:rsid w:val="00C203DB"/>
    <w:rsid w:val="00C90E45"/>
    <w:rsid w:val="00CB41B4"/>
    <w:rsid w:val="00CC3FD2"/>
    <w:rsid w:val="00CD4412"/>
    <w:rsid w:val="00CE518E"/>
    <w:rsid w:val="00CE54DF"/>
    <w:rsid w:val="00D52F30"/>
    <w:rsid w:val="00D55A21"/>
    <w:rsid w:val="00D64E71"/>
    <w:rsid w:val="00D75148"/>
    <w:rsid w:val="00D80396"/>
    <w:rsid w:val="00D97BE5"/>
    <w:rsid w:val="00DB1077"/>
    <w:rsid w:val="00DC70EB"/>
    <w:rsid w:val="00E141AA"/>
    <w:rsid w:val="00E307A7"/>
    <w:rsid w:val="00E62B4E"/>
    <w:rsid w:val="00EA173A"/>
    <w:rsid w:val="00EA5797"/>
    <w:rsid w:val="00EC33F2"/>
    <w:rsid w:val="00EC7EB1"/>
    <w:rsid w:val="00EF347E"/>
    <w:rsid w:val="00EF4996"/>
    <w:rsid w:val="00F15769"/>
    <w:rsid w:val="00F33569"/>
    <w:rsid w:val="00F33750"/>
    <w:rsid w:val="00F354EF"/>
    <w:rsid w:val="00F67119"/>
    <w:rsid w:val="00F84B40"/>
    <w:rsid w:val="00F86283"/>
    <w:rsid w:val="00F91F82"/>
    <w:rsid w:val="00F945B2"/>
    <w:rsid w:val="00FA65E0"/>
    <w:rsid w:val="00FC33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2393BE"/>
  <w15:chartTrackingRefBased/>
  <w15:docId w15:val="{A261F4EE-E029-43CE-AA99-682A862476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279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792A"/>
  </w:style>
  <w:style w:type="paragraph" w:styleId="Footer">
    <w:name w:val="footer"/>
    <w:basedOn w:val="Normal"/>
    <w:link w:val="FooterChar"/>
    <w:uiPriority w:val="99"/>
    <w:unhideWhenUsed/>
    <w:rsid w:val="00B279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792A"/>
  </w:style>
  <w:style w:type="paragraph" w:styleId="ListParagraph">
    <w:name w:val="List Paragraph"/>
    <w:basedOn w:val="Normal"/>
    <w:uiPriority w:val="34"/>
    <w:qFormat/>
    <w:rsid w:val="006A534B"/>
    <w:pPr>
      <w:ind w:left="720"/>
      <w:contextualSpacing/>
    </w:pPr>
  </w:style>
  <w:style w:type="table" w:styleId="TableGrid">
    <w:name w:val="Table Grid"/>
    <w:basedOn w:val="TableNormal"/>
    <w:uiPriority w:val="39"/>
    <w:rsid w:val="006A53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F4996"/>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Hyperlink">
    <w:name w:val="Hyperlink"/>
    <w:basedOn w:val="DefaultParagraphFont"/>
    <w:uiPriority w:val="99"/>
    <w:unhideWhenUsed/>
    <w:rsid w:val="000F7518"/>
    <w:rPr>
      <w:color w:val="0563C1" w:themeColor="hyperlink"/>
      <w:u w:val="single"/>
    </w:rPr>
  </w:style>
  <w:style w:type="character" w:styleId="UnresolvedMention">
    <w:name w:val="Unresolved Mention"/>
    <w:basedOn w:val="DefaultParagraphFont"/>
    <w:uiPriority w:val="99"/>
    <w:semiHidden/>
    <w:unhideWhenUsed/>
    <w:rsid w:val="000F751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1773737">
      <w:bodyDiv w:val="1"/>
      <w:marLeft w:val="0"/>
      <w:marRight w:val="0"/>
      <w:marTop w:val="0"/>
      <w:marBottom w:val="0"/>
      <w:divBdr>
        <w:top w:val="none" w:sz="0" w:space="0" w:color="auto"/>
        <w:left w:val="none" w:sz="0" w:space="0" w:color="auto"/>
        <w:bottom w:val="none" w:sz="0" w:space="0" w:color="auto"/>
        <w:right w:val="none" w:sz="0" w:space="0" w:color="auto"/>
      </w:divBdr>
    </w:div>
    <w:div w:id="885408363">
      <w:bodyDiv w:val="1"/>
      <w:marLeft w:val="0"/>
      <w:marRight w:val="0"/>
      <w:marTop w:val="0"/>
      <w:marBottom w:val="0"/>
      <w:divBdr>
        <w:top w:val="none" w:sz="0" w:space="0" w:color="auto"/>
        <w:left w:val="none" w:sz="0" w:space="0" w:color="auto"/>
        <w:bottom w:val="none" w:sz="0" w:space="0" w:color="auto"/>
        <w:right w:val="none" w:sz="0" w:space="0" w:color="auto"/>
      </w:divBdr>
    </w:div>
    <w:div w:id="919948738">
      <w:bodyDiv w:val="1"/>
      <w:marLeft w:val="0"/>
      <w:marRight w:val="0"/>
      <w:marTop w:val="0"/>
      <w:marBottom w:val="0"/>
      <w:divBdr>
        <w:top w:val="none" w:sz="0" w:space="0" w:color="auto"/>
        <w:left w:val="none" w:sz="0" w:space="0" w:color="auto"/>
        <w:bottom w:val="none" w:sz="0" w:space="0" w:color="auto"/>
        <w:right w:val="none" w:sz="0" w:space="0" w:color="auto"/>
      </w:divBdr>
    </w:div>
    <w:div w:id="1249075900">
      <w:bodyDiv w:val="1"/>
      <w:marLeft w:val="0"/>
      <w:marRight w:val="0"/>
      <w:marTop w:val="0"/>
      <w:marBottom w:val="0"/>
      <w:divBdr>
        <w:top w:val="none" w:sz="0" w:space="0" w:color="auto"/>
        <w:left w:val="none" w:sz="0" w:space="0" w:color="auto"/>
        <w:bottom w:val="none" w:sz="0" w:space="0" w:color="auto"/>
        <w:right w:val="none" w:sz="0" w:space="0" w:color="auto"/>
      </w:divBdr>
    </w:div>
    <w:div w:id="1343238168">
      <w:bodyDiv w:val="1"/>
      <w:marLeft w:val="0"/>
      <w:marRight w:val="0"/>
      <w:marTop w:val="0"/>
      <w:marBottom w:val="0"/>
      <w:divBdr>
        <w:top w:val="none" w:sz="0" w:space="0" w:color="auto"/>
        <w:left w:val="none" w:sz="0" w:space="0" w:color="auto"/>
        <w:bottom w:val="none" w:sz="0" w:space="0" w:color="auto"/>
        <w:right w:val="none" w:sz="0" w:space="0" w:color="auto"/>
      </w:divBdr>
    </w:div>
    <w:div w:id="1774324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oleObject" Target="embeddings/oleObject1.bin"/><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D94C35-A0E9-4CA1-B162-D598982D52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TotalTime>
  <Pages>5</Pages>
  <Words>377</Words>
  <Characters>2154</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farrel tedder</cp:lastModifiedBy>
  <cp:revision>90</cp:revision>
  <cp:lastPrinted>2024-09-09T18:33:00Z</cp:lastPrinted>
  <dcterms:created xsi:type="dcterms:W3CDTF">2026-06-02T16:18:00Z</dcterms:created>
  <dcterms:modified xsi:type="dcterms:W3CDTF">2026-06-04T14:32:00Z</dcterms:modified>
</cp:coreProperties>
</file>